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F5B" w:rsidRDefault="002C2F5B" w:rsidP="002C2F5B">
      <w:pPr>
        <w:spacing w:before="0" w:after="0"/>
        <w:jc w:val="center"/>
        <w:rPr>
          <w:b/>
          <w:bCs/>
          <w:sz w:val="16"/>
          <w:szCs w:val="16"/>
          <w:vertAlign w:val="superscript"/>
        </w:rPr>
      </w:pPr>
      <w:r>
        <w:rPr>
          <w:b/>
          <w:bCs/>
          <w:sz w:val="28"/>
        </w:rPr>
        <w:t>Міністерство культури, молоді та спорту України</w:t>
      </w:r>
    </w:p>
    <w:p w:rsidR="002C2F5B" w:rsidRDefault="002C2F5B" w:rsidP="002C2F5B">
      <w:pPr>
        <w:spacing w:before="0" w:after="0"/>
        <w:jc w:val="center"/>
        <w:rPr>
          <w:b/>
          <w:bCs/>
          <w:sz w:val="16"/>
          <w:szCs w:val="16"/>
          <w:vertAlign w:val="superscript"/>
        </w:rPr>
      </w:pPr>
    </w:p>
    <w:p w:rsidR="002C2F5B" w:rsidRDefault="002C2F5B" w:rsidP="002C2F5B">
      <w:pPr>
        <w:spacing w:before="0" w:after="0"/>
        <w:ind w:right="-142"/>
        <w:jc w:val="center"/>
        <w:rPr>
          <w:b/>
          <w:sz w:val="16"/>
          <w:szCs w:val="16"/>
        </w:rPr>
      </w:pPr>
      <w:r>
        <w:rPr>
          <w:b/>
          <w:sz w:val="28"/>
        </w:rPr>
        <w:t>Державний науково-методичний центр змісту культурно-мистецької освіти</w:t>
      </w:r>
    </w:p>
    <w:p w:rsidR="002C2F5B" w:rsidRDefault="002C2F5B" w:rsidP="002C2F5B">
      <w:pPr>
        <w:spacing w:before="0" w:after="0"/>
        <w:ind w:right="-142"/>
        <w:jc w:val="center"/>
        <w:rPr>
          <w:b/>
          <w:sz w:val="16"/>
          <w:szCs w:val="16"/>
        </w:rPr>
      </w:pPr>
    </w:p>
    <w:p w:rsidR="002C2F5B" w:rsidRDefault="002C2F5B" w:rsidP="002C2F5B">
      <w:pPr>
        <w:spacing w:before="0" w:after="0"/>
        <w:jc w:val="center"/>
        <w:rPr>
          <w:b/>
          <w:bCs/>
          <w:sz w:val="16"/>
          <w:szCs w:val="16"/>
        </w:rPr>
      </w:pPr>
      <w:r>
        <w:rPr>
          <w:rFonts w:eastAsia="Times New Roman"/>
          <w:b/>
          <w:bCs/>
          <w:kern w:val="1"/>
          <w:sz w:val="28"/>
          <w:szCs w:val="28"/>
        </w:rPr>
        <w:t>Обласний навчально-методичний центр підвищення кваліфікації працівників культосвітніх закладів (м. Харків)</w:t>
      </w:r>
    </w:p>
    <w:p w:rsidR="002C2F5B" w:rsidRDefault="002C2F5B" w:rsidP="002C2F5B">
      <w:pPr>
        <w:spacing w:before="0" w:after="0"/>
        <w:jc w:val="center"/>
        <w:rPr>
          <w:b/>
          <w:bCs/>
          <w:sz w:val="16"/>
          <w:szCs w:val="16"/>
        </w:rPr>
      </w:pPr>
    </w:p>
    <w:p w:rsidR="002C2F5B" w:rsidRDefault="002C2F5B" w:rsidP="002C2F5B">
      <w:pPr>
        <w:spacing w:before="0" w:after="0"/>
        <w:jc w:val="center"/>
        <w:rPr>
          <w:sz w:val="28"/>
          <w:szCs w:val="28"/>
        </w:rPr>
      </w:pPr>
      <w:r>
        <w:rPr>
          <w:i/>
          <w:sz w:val="28"/>
        </w:rPr>
        <w:t>запрошують взяти участь</w:t>
      </w:r>
    </w:p>
    <w:p w:rsidR="002C2F5B" w:rsidRDefault="002C2F5B" w:rsidP="002C2F5B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у Всеукраїнській науково-практичній конференції</w:t>
      </w:r>
    </w:p>
    <w:p w:rsidR="002C2F5B" w:rsidRDefault="002C2F5B" w:rsidP="002C2F5B">
      <w:pPr>
        <w:spacing w:before="0" w:after="0"/>
        <w:jc w:val="center"/>
        <w:rPr>
          <w:rFonts w:eastAsia="Times New Roman"/>
          <w:iCs/>
          <w:color w:val="000000"/>
          <w:kern w:val="1"/>
          <w:sz w:val="28"/>
          <w:szCs w:val="28"/>
        </w:rPr>
      </w:pPr>
      <w:r>
        <w:rPr>
          <w:sz w:val="28"/>
          <w:szCs w:val="28"/>
        </w:rPr>
        <w:t>методичних служб сфери мистецької освіти</w:t>
      </w:r>
    </w:p>
    <w:p w:rsidR="002C2F5B" w:rsidRDefault="002C2F5B" w:rsidP="002C2F5B">
      <w:pPr>
        <w:spacing w:before="0" w:after="0"/>
        <w:jc w:val="center"/>
        <w:rPr>
          <w:b/>
          <w:i/>
          <w:strike/>
          <w:sz w:val="28"/>
        </w:rPr>
      </w:pPr>
      <w:bookmarkStart w:id="0" w:name="_Hlk31195468"/>
      <w:r>
        <w:rPr>
          <w:rFonts w:eastAsia="Times New Roman"/>
          <w:iCs/>
          <w:color w:val="000000"/>
          <w:kern w:val="1"/>
          <w:sz w:val="28"/>
          <w:szCs w:val="28"/>
        </w:rPr>
        <w:t xml:space="preserve">«МИСТЕЦЬКА ОСВІТА </w:t>
      </w:r>
      <w:r>
        <w:rPr>
          <w:sz w:val="28"/>
        </w:rPr>
        <w:t>МАЙБУТНЬОГО: методичні аспекти»</w:t>
      </w:r>
    </w:p>
    <w:bookmarkEnd w:id="0"/>
    <w:p w:rsidR="002C2F5B" w:rsidRDefault="002C2F5B" w:rsidP="002C2F5B">
      <w:pPr>
        <w:spacing w:before="0" w:after="0"/>
        <w:rPr>
          <w:b/>
          <w:i/>
          <w:strike/>
          <w:sz w:val="28"/>
        </w:rPr>
      </w:pPr>
    </w:p>
    <w:p w:rsidR="002C2F5B" w:rsidRDefault="002C2F5B" w:rsidP="002C2F5B">
      <w:pPr>
        <w:spacing w:before="0" w:after="0"/>
        <w:ind w:firstLine="709"/>
        <w:rPr>
          <w:sz w:val="28"/>
        </w:rPr>
      </w:pPr>
      <w:r>
        <w:rPr>
          <w:rFonts w:eastAsia="Times New Roman"/>
          <w:b/>
          <w:bCs/>
          <w:i/>
          <w:color w:val="000000"/>
          <w:kern w:val="1"/>
          <w:sz w:val="32"/>
          <w:szCs w:val="32"/>
        </w:rPr>
        <w:t xml:space="preserve">29-30 квітня 2020 року у </w:t>
      </w:r>
      <w:r>
        <w:rPr>
          <w:rFonts w:eastAsia="Times New Roman"/>
          <w:b/>
          <w:i/>
          <w:kern w:val="1"/>
          <w:sz w:val="32"/>
          <w:szCs w:val="32"/>
        </w:rPr>
        <w:t xml:space="preserve">м. Харкові </w:t>
      </w:r>
      <w:r>
        <w:rPr>
          <w:sz w:val="28"/>
        </w:rPr>
        <w:t xml:space="preserve">відбудеться Всеукраїнська науково-практична конференція </w:t>
      </w:r>
      <w:r>
        <w:rPr>
          <w:sz w:val="28"/>
          <w:szCs w:val="28"/>
        </w:rPr>
        <w:t>методичних служб сфери мистецької освіти</w:t>
      </w:r>
      <w:r>
        <w:rPr>
          <w:sz w:val="28"/>
        </w:rPr>
        <w:t xml:space="preserve"> «МИСТЕЦЬКА ОСВІТА МАЙБУТНЬОГО: методичні аспекти»</w:t>
      </w:r>
      <w:r>
        <w:rPr>
          <w:rFonts w:eastAsia="Times New Roman"/>
          <w:iCs/>
          <w:color w:val="000000"/>
          <w:kern w:val="1"/>
          <w:sz w:val="28"/>
          <w:szCs w:val="28"/>
        </w:rPr>
        <w:t>.</w:t>
      </w:r>
    </w:p>
    <w:p w:rsidR="002C2F5B" w:rsidRDefault="002C2F5B" w:rsidP="002C2F5B">
      <w:pPr>
        <w:spacing w:before="0" w:after="0"/>
        <w:ind w:firstLine="709"/>
        <w:rPr>
          <w:b/>
          <w:sz w:val="28"/>
        </w:rPr>
      </w:pPr>
      <w:r>
        <w:rPr>
          <w:sz w:val="28"/>
        </w:rPr>
        <w:t xml:space="preserve">Конференція стане платформою для розгляду та обговорення актуальних питань у мистецькій освіті. Захід заплановано як занурення в «інформаційний потік» щодо максимального ознайомлення з </w:t>
      </w:r>
      <w:proofErr w:type="spellStart"/>
      <w:r>
        <w:rPr>
          <w:sz w:val="28"/>
        </w:rPr>
        <w:t>інноватикою</w:t>
      </w:r>
      <w:proofErr w:type="spellEnd"/>
      <w:r>
        <w:rPr>
          <w:sz w:val="28"/>
        </w:rPr>
        <w:t xml:space="preserve"> мистецької освіти, обговорення методів/прийомів/засобів/підходів та способів їх застосування для вирішення педагогічних проблем.</w:t>
      </w:r>
    </w:p>
    <w:p w:rsidR="002C2F5B" w:rsidRDefault="002C2F5B" w:rsidP="002C2F5B">
      <w:pPr>
        <w:spacing w:before="0" w:after="0"/>
        <w:ind w:firstLine="709"/>
        <w:rPr>
          <w:b/>
          <w:sz w:val="28"/>
        </w:rPr>
      </w:pPr>
      <w:r>
        <w:rPr>
          <w:b/>
          <w:sz w:val="28"/>
        </w:rPr>
        <w:t>Мета конференції:</w:t>
      </w:r>
      <w:r>
        <w:rPr>
          <w:sz w:val="28"/>
        </w:rPr>
        <w:t xml:space="preserve"> спрямовування методичних служб сфери мистецької освіти на вивчення,</w:t>
      </w:r>
      <w:r>
        <w:t xml:space="preserve"> </w:t>
      </w:r>
      <w:r>
        <w:rPr>
          <w:sz w:val="28"/>
        </w:rPr>
        <w:t xml:space="preserve">постійний супровід та популяризацію впровадження передового інноваційного педагогічного досвіду в практику мистецької освіти; </w:t>
      </w:r>
      <w:r>
        <w:rPr>
          <w:rFonts w:eastAsia="Times New Roman"/>
          <w:kern w:val="1"/>
          <w:sz w:val="28"/>
          <w:szCs w:val="28"/>
        </w:rPr>
        <w:t xml:space="preserve">підвищення іміджу методичних служб серед педагогічних працівників мистецької освіти; </w:t>
      </w:r>
      <w:r>
        <w:rPr>
          <w:sz w:val="28"/>
        </w:rPr>
        <w:t xml:space="preserve">представлення та аналіз регіонального досвіду (презентація ефективних авторських </w:t>
      </w:r>
      <w:proofErr w:type="spellStart"/>
      <w:r>
        <w:rPr>
          <w:sz w:val="28"/>
        </w:rPr>
        <w:t>методик</w:t>
      </w:r>
      <w:proofErr w:type="spellEnd"/>
      <w:r>
        <w:rPr>
          <w:sz w:val="28"/>
        </w:rPr>
        <w:t xml:space="preserve"> та прийомів навчання в мистецькій школі).</w:t>
      </w:r>
    </w:p>
    <w:p w:rsidR="002C2F5B" w:rsidRDefault="002C2F5B" w:rsidP="002C2F5B">
      <w:pPr>
        <w:spacing w:before="0" w:after="0"/>
        <w:ind w:firstLine="709"/>
        <w:rPr>
          <w:rFonts w:eastAsia="Times New Roman"/>
          <w:kern w:val="1"/>
          <w:sz w:val="28"/>
          <w:szCs w:val="28"/>
        </w:rPr>
      </w:pPr>
      <w:r>
        <w:rPr>
          <w:b/>
          <w:sz w:val="28"/>
        </w:rPr>
        <w:t xml:space="preserve">Цільова аудиторія: </w:t>
      </w:r>
      <w:r>
        <w:rPr>
          <w:rFonts w:eastAsia="Times New Roman"/>
          <w:kern w:val="1"/>
          <w:sz w:val="28"/>
          <w:szCs w:val="28"/>
        </w:rPr>
        <w:t>керівники та методисти методичних служб сфери мистецької освіти, викладачі-методисти мистецьких шкіл, заступники директорів з навчальної роботи, відповідальні особи, які за функціональними обов’язками є кураторами методичної роботи в мистецьких школах та коледжах, представники інших освітніх закладів та установ сфери культури.</w:t>
      </w:r>
    </w:p>
    <w:p w:rsidR="002C2F5B" w:rsidRDefault="002C2F5B" w:rsidP="002C2F5B">
      <w:pPr>
        <w:spacing w:before="0" w:after="0"/>
        <w:ind w:firstLine="709"/>
        <w:rPr>
          <w:rFonts w:eastAsia="Times New Roman"/>
          <w:kern w:val="1"/>
          <w:sz w:val="28"/>
          <w:szCs w:val="28"/>
        </w:rPr>
      </w:pPr>
    </w:p>
    <w:p w:rsidR="002C2F5B" w:rsidRDefault="002C2F5B" w:rsidP="002C2F5B">
      <w:pPr>
        <w:spacing w:before="0" w:after="0"/>
        <w:ind w:firstLine="709"/>
        <w:jc w:val="center"/>
        <w:rPr>
          <w:sz w:val="28"/>
          <w:szCs w:val="28"/>
        </w:rPr>
      </w:pPr>
      <w:r>
        <w:rPr>
          <w:b/>
          <w:sz w:val="28"/>
        </w:rPr>
        <w:t>НАПРЯМИ РОБОТИ КОНФЕРЕНЦІЇ:</w:t>
      </w:r>
    </w:p>
    <w:p w:rsidR="002C2F5B" w:rsidRDefault="002C2F5B" w:rsidP="002C2F5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Координація методичних служб у забезпеченні якості мистецької освіті.</w:t>
      </w:r>
    </w:p>
    <w:p w:rsidR="002C2F5B" w:rsidRDefault="002C2F5B" w:rsidP="002C2F5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Вітчизняний та міжнародний досвід інноваційних </w:t>
      </w:r>
      <w:proofErr w:type="spellStart"/>
      <w:r>
        <w:rPr>
          <w:sz w:val="28"/>
          <w:szCs w:val="28"/>
        </w:rPr>
        <w:t>методик</w:t>
      </w:r>
      <w:proofErr w:type="spellEnd"/>
      <w:r>
        <w:rPr>
          <w:sz w:val="28"/>
          <w:szCs w:val="28"/>
        </w:rPr>
        <w:t xml:space="preserve"> навчання в мистецькій школі.</w:t>
      </w:r>
    </w:p>
    <w:p w:rsidR="002C2F5B" w:rsidRDefault="002C2F5B" w:rsidP="002C2F5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«Авторська мистецька школа»: варіативність технологій та </w:t>
      </w:r>
      <w:proofErr w:type="spellStart"/>
      <w:r>
        <w:rPr>
          <w:sz w:val="28"/>
          <w:szCs w:val="28"/>
        </w:rPr>
        <w:t>методик</w:t>
      </w:r>
      <w:proofErr w:type="spellEnd"/>
      <w:r>
        <w:rPr>
          <w:sz w:val="28"/>
          <w:szCs w:val="28"/>
        </w:rPr>
        <w:t xml:space="preserve"> навчання в класах мистецької школи (педагогічна майстерня з досвіду роботи викладачів-методистів – регіональний аспект).</w:t>
      </w:r>
    </w:p>
    <w:p w:rsidR="002C2F5B" w:rsidRDefault="002C2F5B" w:rsidP="002C2F5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Імпульс до народження інноваційних </w:t>
      </w:r>
      <w:proofErr w:type="spellStart"/>
      <w:r>
        <w:rPr>
          <w:sz w:val="28"/>
          <w:szCs w:val="28"/>
        </w:rPr>
        <w:t>методик</w:t>
      </w:r>
      <w:proofErr w:type="spellEnd"/>
      <w:r>
        <w:rPr>
          <w:sz w:val="28"/>
          <w:szCs w:val="28"/>
        </w:rPr>
        <w:t>: вирішення актуальних педагогічних питань в мистецькій школі.</w:t>
      </w:r>
    </w:p>
    <w:p w:rsidR="002C2F5B" w:rsidRDefault="002C2F5B" w:rsidP="002C2F5B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709"/>
        <w:rPr>
          <w:sz w:val="27"/>
          <w:szCs w:val="27"/>
        </w:rPr>
      </w:pPr>
      <w:r>
        <w:rPr>
          <w:sz w:val="28"/>
          <w:szCs w:val="28"/>
        </w:rPr>
        <w:t xml:space="preserve">Комунікаційна складова </w:t>
      </w:r>
      <w:r w:rsidRPr="00F20239">
        <w:rPr>
          <w:sz w:val="28"/>
          <w:szCs w:val="28"/>
        </w:rPr>
        <w:t>у</w:t>
      </w:r>
      <w:r w:rsidRPr="00BE2DD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формуванні престижу мистецької освіти. </w:t>
      </w:r>
    </w:p>
    <w:p w:rsidR="002C2F5B" w:rsidRDefault="002C2F5B" w:rsidP="002C2F5B">
      <w:pPr>
        <w:pStyle w:val="ListParagraph"/>
        <w:tabs>
          <w:tab w:val="left" w:pos="142"/>
          <w:tab w:val="left" w:pos="284"/>
        </w:tabs>
        <w:spacing w:after="0"/>
        <w:ind w:left="709"/>
        <w:rPr>
          <w:sz w:val="27"/>
          <w:szCs w:val="27"/>
        </w:rPr>
      </w:pPr>
    </w:p>
    <w:p w:rsidR="002C2F5B" w:rsidRDefault="002C2F5B" w:rsidP="002C2F5B">
      <w:pPr>
        <w:spacing w:before="0" w:after="0" w:line="200" w:lineRule="atLeast"/>
        <w:ind w:right="85" w:firstLine="709"/>
        <w:rPr>
          <w:rFonts w:eastAsia="Times New Roman" w:cs="Comic Sans MS"/>
          <w:color w:val="000000"/>
          <w:spacing w:val="-3"/>
          <w:kern w:val="1"/>
          <w:sz w:val="28"/>
          <w:szCs w:val="28"/>
        </w:rPr>
      </w:pPr>
      <w:r>
        <w:rPr>
          <w:rFonts w:eastAsia="Times New Roman"/>
          <w:color w:val="000000"/>
          <w:spacing w:val="-3"/>
          <w:kern w:val="1"/>
          <w:sz w:val="28"/>
          <w:szCs w:val="28"/>
        </w:rPr>
        <w:t xml:space="preserve">У програмі конференції </w:t>
      </w:r>
      <w:r>
        <w:rPr>
          <w:rFonts w:eastAsia="Times New Roman"/>
          <w:b/>
          <w:color w:val="000000"/>
          <w:spacing w:val="-3"/>
          <w:kern w:val="1"/>
          <w:sz w:val="28"/>
          <w:szCs w:val="28"/>
        </w:rPr>
        <w:t>плануються:</w:t>
      </w:r>
      <w:r>
        <w:rPr>
          <w:rFonts w:eastAsia="Times New Roman"/>
          <w:color w:val="000000"/>
          <w:spacing w:val="-3"/>
          <w:kern w:val="1"/>
          <w:sz w:val="28"/>
          <w:szCs w:val="28"/>
        </w:rPr>
        <w:t xml:space="preserve"> панельна дискусія, презентація методичних служб, огляд педагогічного досвіду провідних викладачів-методистів, </w:t>
      </w:r>
      <w:r>
        <w:rPr>
          <w:rFonts w:eastAsia="Times New Roman"/>
          <w:color w:val="000000"/>
          <w:spacing w:val="-3"/>
          <w:kern w:val="1"/>
          <w:sz w:val="28"/>
          <w:szCs w:val="28"/>
        </w:rPr>
        <w:lastRenderedPageBreak/>
        <w:t xml:space="preserve">майстер-класи, тематичні виступи, ознайомлення з новою навчально-методичною літературою та сучасними вимогами до експертизи методичних продуктів в мистецькій освіті, концерт та виставка творчих робіт викладачів мистецьких шкіл Харківської області </w:t>
      </w:r>
      <w:r>
        <w:rPr>
          <w:rFonts w:eastAsia="Times New Roman" w:cs="Comic Sans MS"/>
          <w:color w:val="000000"/>
          <w:spacing w:val="-3"/>
          <w:kern w:val="1"/>
          <w:sz w:val="28"/>
          <w:szCs w:val="28"/>
        </w:rPr>
        <w:t xml:space="preserve">«Весняний подарунок Слобожанщині» та інше. </w:t>
      </w:r>
    </w:p>
    <w:p w:rsidR="002C2F5B" w:rsidRDefault="002C2F5B" w:rsidP="002C2F5B">
      <w:pPr>
        <w:spacing w:before="0" w:after="0" w:line="200" w:lineRule="atLeast"/>
        <w:ind w:right="85" w:firstLine="709"/>
        <w:rPr>
          <w:rFonts w:eastAsia="Times New Roman"/>
          <w:spacing w:val="-3"/>
          <w:kern w:val="1"/>
          <w:sz w:val="28"/>
          <w:szCs w:val="28"/>
        </w:rPr>
      </w:pPr>
      <w:r>
        <w:rPr>
          <w:rFonts w:eastAsia="Times New Roman" w:cs="Comic Sans MS"/>
          <w:color w:val="000000"/>
          <w:spacing w:val="-3"/>
          <w:kern w:val="1"/>
          <w:sz w:val="28"/>
          <w:szCs w:val="28"/>
        </w:rPr>
        <w:t>Детальна п</w:t>
      </w:r>
      <w:r>
        <w:rPr>
          <w:rFonts w:eastAsia="Times New Roman"/>
          <w:color w:val="000000"/>
          <w:kern w:val="1"/>
          <w:sz w:val="28"/>
          <w:szCs w:val="28"/>
        </w:rPr>
        <w:t xml:space="preserve">рограма буде опублікована </w:t>
      </w:r>
      <w:r>
        <w:rPr>
          <w:rFonts w:eastAsia="Times New Roman"/>
          <w:b/>
          <w:bCs/>
          <w:color w:val="000000"/>
          <w:kern w:val="1"/>
          <w:sz w:val="28"/>
          <w:szCs w:val="28"/>
        </w:rPr>
        <w:t xml:space="preserve">2 квітня 2020 р. </w:t>
      </w:r>
      <w:r>
        <w:rPr>
          <w:rFonts w:eastAsia="Times New Roman"/>
          <w:color w:val="000000"/>
          <w:spacing w:val="-3"/>
          <w:kern w:val="1"/>
          <w:sz w:val="28"/>
          <w:szCs w:val="28"/>
        </w:rPr>
        <w:t xml:space="preserve">на </w:t>
      </w:r>
      <w:r>
        <w:rPr>
          <w:rFonts w:eastAsia="Times New Roman"/>
          <w:b/>
          <w:color w:val="000000"/>
          <w:spacing w:val="-3"/>
          <w:kern w:val="1"/>
          <w:sz w:val="28"/>
          <w:szCs w:val="28"/>
        </w:rPr>
        <w:t>сайтах:</w:t>
      </w:r>
    </w:p>
    <w:p w:rsidR="002C2F5B" w:rsidRDefault="002C2F5B" w:rsidP="002C2F5B">
      <w:pPr>
        <w:spacing w:before="0" w:after="0" w:line="200" w:lineRule="atLeast"/>
        <w:ind w:right="85" w:firstLine="709"/>
        <w:rPr>
          <w:rFonts w:eastAsia="Times New Roman"/>
          <w:kern w:val="1"/>
          <w:sz w:val="28"/>
          <w:szCs w:val="28"/>
        </w:rPr>
      </w:pPr>
      <w:r>
        <w:rPr>
          <w:rFonts w:eastAsia="Times New Roman"/>
          <w:spacing w:val="-3"/>
          <w:kern w:val="1"/>
          <w:sz w:val="28"/>
          <w:szCs w:val="28"/>
        </w:rPr>
        <w:t>Державного науково-методичного центру змісту культурно-мистецької освіти (</w:t>
      </w:r>
      <w:hyperlink r:id="rId5" w:history="1">
        <w:r>
          <w:rPr>
            <w:rStyle w:val="a3"/>
            <w:rFonts w:eastAsia="Times New Roman"/>
            <w:b/>
            <w:color w:val="000000"/>
            <w:spacing w:val="-3"/>
            <w:kern w:val="1"/>
            <w:sz w:val="28"/>
            <w:szCs w:val="28"/>
          </w:rPr>
          <w:t>http://www.dnmczkmo.org.ua/</w:t>
        </w:r>
      </w:hyperlink>
      <w:r>
        <w:rPr>
          <w:rFonts w:eastAsia="Times New Roman"/>
          <w:b/>
          <w:spacing w:val="-3"/>
          <w:kern w:val="1"/>
          <w:sz w:val="28"/>
          <w:szCs w:val="28"/>
        </w:rPr>
        <w:t>)</w:t>
      </w:r>
      <w:r>
        <w:rPr>
          <w:rFonts w:eastAsia="Times New Roman"/>
          <w:bCs/>
          <w:spacing w:val="-3"/>
          <w:kern w:val="1"/>
          <w:sz w:val="28"/>
          <w:szCs w:val="28"/>
        </w:rPr>
        <w:t>;</w:t>
      </w:r>
    </w:p>
    <w:p w:rsidR="002C2F5B" w:rsidRDefault="002C2F5B" w:rsidP="002C2F5B">
      <w:pPr>
        <w:spacing w:before="0" w:after="0" w:line="200" w:lineRule="atLeast"/>
        <w:ind w:right="85" w:firstLine="709"/>
        <w:rPr>
          <w:rFonts w:eastAsia="Times New Roman"/>
          <w:b/>
          <w:bCs/>
          <w:spacing w:val="-3"/>
          <w:kern w:val="1"/>
          <w:sz w:val="28"/>
          <w:szCs w:val="28"/>
        </w:rPr>
      </w:pPr>
      <w:bookmarkStart w:id="1" w:name="_Hlk31364055"/>
      <w:r>
        <w:rPr>
          <w:rFonts w:eastAsia="Times New Roman"/>
          <w:kern w:val="1"/>
          <w:sz w:val="28"/>
          <w:szCs w:val="28"/>
        </w:rPr>
        <w:t xml:space="preserve">Обласного навчально-методичного центру підвищення кваліфікації працівників культосвітніх закладів (м. Харків) </w:t>
      </w:r>
      <w:r>
        <w:rPr>
          <w:rFonts w:eastAsia="Times New Roman"/>
          <w:b/>
          <w:color w:val="000000"/>
          <w:kern w:val="1"/>
          <w:sz w:val="28"/>
          <w:szCs w:val="28"/>
        </w:rPr>
        <w:t>(</w:t>
      </w:r>
      <w:hyperlink r:id="rId6" w:history="1">
        <w:r>
          <w:rPr>
            <w:rStyle w:val="a3"/>
            <w:rFonts w:eastAsia="Times New Roman"/>
            <w:b/>
            <w:color w:val="000000"/>
            <w:kern w:val="1"/>
            <w:sz w:val="28"/>
            <w:szCs w:val="28"/>
          </w:rPr>
          <w:t>http://onmcpk.kh.ua</w:t>
        </w:r>
      </w:hyperlink>
      <w:r>
        <w:rPr>
          <w:rFonts w:eastAsia="Times New Roman"/>
          <w:b/>
          <w:color w:val="000000"/>
          <w:kern w:val="1"/>
          <w:sz w:val="28"/>
          <w:szCs w:val="28"/>
        </w:rPr>
        <w:t>)</w:t>
      </w:r>
      <w:bookmarkEnd w:id="1"/>
      <w:r>
        <w:rPr>
          <w:rFonts w:eastAsia="Times New Roman"/>
          <w:b/>
          <w:kern w:val="1"/>
          <w:sz w:val="28"/>
          <w:szCs w:val="28"/>
        </w:rPr>
        <w:t>.</w:t>
      </w:r>
    </w:p>
    <w:p w:rsidR="002C2F5B" w:rsidRDefault="002C2F5B" w:rsidP="002C2F5B">
      <w:pPr>
        <w:spacing w:before="0" w:after="0"/>
        <w:ind w:right="-1"/>
        <w:jc w:val="center"/>
        <w:rPr>
          <w:rFonts w:eastAsia="Times New Roman"/>
          <w:b/>
          <w:bCs/>
          <w:spacing w:val="-3"/>
          <w:kern w:val="1"/>
          <w:sz w:val="28"/>
          <w:szCs w:val="28"/>
        </w:rPr>
      </w:pPr>
    </w:p>
    <w:p w:rsidR="002C2F5B" w:rsidRDefault="002C2F5B" w:rsidP="002C2F5B">
      <w:pPr>
        <w:spacing w:before="0" w:after="0"/>
        <w:ind w:right="-1"/>
        <w:jc w:val="center"/>
        <w:rPr>
          <w:rFonts w:eastAsia="Times New Roman" w:cs="Comic Sans MS"/>
          <w:color w:val="000000"/>
          <w:spacing w:val="-3"/>
          <w:kern w:val="1"/>
          <w:sz w:val="28"/>
          <w:szCs w:val="28"/>
        </w:rPr>
      </w:pPr>
      <w:r>
        <w:rPr>
          <w:rFonts w:eastAsia="Times New Roman"/>
          <w:b/>
          <w:bCs/>
          <w:spacing w:val="-3"/>
          <w:kern w:val="1"/>
          <w:sz w:val="28"/>
          <w:szCs w:val="28"/>
        </w:rPr>
        <w:t>ФІНАНСОВІ УМОВИ:</w:t>
      </w:r>
    </w:p>
    <w:p w:rsidR="002C2F5B" w:rsidRDefault="002C2F5B" w:rsidP="002C2F5B">
      <w:pPr>
        <w:spacing w:before="0" w:after="0" w:line="200" w:lineRule="atLeast"/>
        <w:ind w:right="85" w:firstLine="708"/>
        <w:rPr>
          <w:rFonts w:eastAsia="Times New Roman"/>
          <w:color w:val="000000"/>
          <w:kern w:val="1"/>
          <w:sz w:val="28"/>
          <w:szCs w:val="28"/>
        </w:rPr>
      </w:pPr>
      <w:r>
        <w:rPr>
          <w:rFonts w:eastAsia="Times New Roman" w:cs="Comic Sans MS"/>
          <w:color w:val="000000"/>
          <w:spacing w:val="-3"/>
          <w:kern w:val="1"/>
          <w:sz w:val="28"/>
          <w:szCs w:val="28"/>
        </w:rPr>
        <w:t xml:space="preserve">Організаційний внесок 150 грн – для участі у конференції здійснюється в день проведення, без мети отримання організаторами заходу прибутку. Організаційний внесок покриває фінансові витрати на: </w:t>
      </w:r>
      <w:r>
        <w:rPr>
          <w:rFonts w:eastAsia="Times New Roman"/>
          <w:spacing w:val="-3"/>
          <w:kern w:val="1"/>
          <w:sz w:val="28"/>
          <w:szCs w:val="28"/>
        </w:rPr>
        <w:t xml:space="preserve">канцелярські товари, оренду приміщень та обладнання, </w:t>
      </w:r>
      <w:r>
        <w:rPr>
          <w:rFonts w:eastAsia="Times New Roman" w:cs="Comic Sans MS"/>
          <w:color w:val="000000"/>
          <w:spacing w:val="-3"/>
          <w:kern w:val="1"/>
          <w:sz w:val="28"/>
          <w:szCs w:val="28"/>
        </w:rPr>
        <w:t xml:space="preserve">каву-брейк, </w:t>
      </w:r>
      <w:r>
        <w:rPr>
          <w:rFonts w:eastAsia="Times New Roman"/>
          <w:color w:val="000000"/>
          <w:spacing w:val="-3"/>
          <w:kern w:val="1"/>
          <w:sz w:val="28"/>
          <w:szCs w:val="28"/>
        </w:rPr>
        <w:t>виготовлення сертифікатів учасників.</w:t>
      </w:r>
    </w:p>
    <w:p w:rsidR="002C2F5B" w:rsidRDefault="002C2F5B" w:rsidP="002C2F5B">
      <w:pPr>
        <w:spacing w:before="0" w:after="0" w:line="200" w:lineRule="atLeast"/>
        <w:ind w:right="85" w:firstLine="708"/>
        <w:rPr>
          <w:rFonts w:eastAsia="Times New Roman"/>
          <w:color w:val="000000"/>
          <w:kern w:val="1"/>
          <w:sz w:val="28"/>
          <w:szCs w:val="28"/>
        </w:rPr>
      </w:pPr>
      <w:r>
        <w:rPr>
          <w:rFonts w:eastAsia="Times New Roman"/>
          <w:color w:val="000000"/>
          <w:kern w:val="1"/>
          <w:sz w:val="28"/>
          <w:szCs w:val="28"/>
        </w:rPr>
        <w:t xml:space="preserve">Витрати на відрядження учасників конференції проводяться за власний рахунок або за рахунок організації, що відряджає. </w:t>
      </w:r>
    </w:p>
    <w:p w:rsidR="002C2F5B" w:rsidRDefault="002C2F5B" w:rsidP="002C2F5B">
      <w:pPr>
        <w:spacing w:before="0" w:after="0" w:line="200" w:lineRule="atLeast"/>
        <w:ind w:right="85" w:firstLine="708"/>
        <w:rPr>
          <w:rFonts w:eastAsia="Times New Roman"/>
          <w:color w:val="000000"/>
          <w:kern w:val="1"/>
          <w:sz w:val="28"/>
          <w:szCs w:val="28"/>
        </w:rPr>
      </w:pPr>
      <w:r>
        <w:rPr>
          <w:rFonts w:eastAsia="Times New Roman"/>
          <w:color w:val="000000"/>
          <w:kern w:val="1"/>
          <w:sz w:val="28"/>
          <w:szCs w:val="28"/>
        </w:rPr>
        <w:t>Умови проживання:</w:t>
      </w:r>
    </w:p>
    <w:p w:rsidR="002C2F5B" w:rsidRDefault="002C2F5B" w:rsidP="002C2F5B">
      <w:pPr>
        <w:spacing w:before="0" w:after="0" w:line="200" w:lineRule="atLeast"/>
        <w:ind w:right="85"/>
        <w:rPr>
          <w:rFonts w:eastAsia="Times New Roman"/>
          <w:color w:val="000000"/>
          <w:kern w:val="1"/>
          <w:sz w:val="28"/>
          <w:szCs w:val="28"/>
        </w:rPr>
      </w:pPr>
      <w:r>
        <w:rPr>
          <w:rFonts w:eastAsia="Times New Roman"/>
          <w:color w:val="000000"/>
          <w:kern w:val="1"/>
          <w:sz w:val="28"/>
          <w:szCs w:val="28"/>
        </w:rPr>
        <w:t xml:space="preserve">– </w:t>
      </w:r>
      <w:bookmarkStart w:id="2" w:name="_Hlk31200999"/>
      <w:r>
        <w:rPr>
          <w:rFonts w:eastAsia="Times New Roman"/>
          <w:color w:val="000000"/>
          <w:kern w:val="1"/>
          <w:sz w:val="28"/>
          <w:szCs w:val="28"/>
        </w:rPr>
        <w:t>гуртожиток Харківської національної юридичної академії, вартість доби – 300  грн. (покращені умови);</w:t>
      </w:r>
    </w:p>
    <w:p w:rsidR="002C2F5B" w:rsidRPr="00FF706E" w:rsidRDefault="002C2F5B" w:rsidP="002C2F5B">
      <w:pPr>
        <w:spacing w:before="0" w:after="0" w:line="200" w:lineRule="atLeast"/>
        <w:ind w:right="85"/>
        <w:rPr>
          <w:rFonts w:eastAsia="Times New Roman"/>
          <w:kern w:val="1"/>
          <w:sz w:val="28"/>
          <w:szCs w:val="28"/>
        </w:rPr>
      </w:pPr>
      <w:r>
        <w:rPr>
          <w:rFonts w:eastAsia="Times New Roman"/>
          <w:color w:val="000000"/>
          <w:kern w:val="1"/>
          <w:sz w:val="28"/>
          <w:szCs w:val="28"/>
        </w:rPr>
        <w:t xml:space="preserve">– </w:t>
      </w:r>
      <w:r>
        <w:rPr>
          <w:rFonts w:eastAsia="Times New Roman"/>
          <w:kern w:val="1"/>
          <w:sz w:val="28"/>
          <w:szCs w:val="28"/>
        </w:rPr>
        <w:t xml:space="preserve">гуртожиток Харківського вищого коледжу мистецтв, вартість доби – 70 грн. (7 поверх, ліфт </w:t>
      </w:r>
      <w:r w:rsidRPr="00FF706E">
        <w:rPr>
          <w:rFonts w:eastAsia="Times New Roman"/>
          <w:kern w:val="1"/>
          <w:sz w:val="28"/>
          <w:szCs w:val="28"/>
        </w:rPr>
        <w:t>відсутній, кількість місць обмежена)</w:t>
      </w:r>
      <w:bookmarkEnd w:id="2"/>
      <w:r w:rsidRPr="00FF706E">
        <w:rPr>
          <w:rFonts w:eastAsia="Times New Roman"/>
          <w:kern w:val="1"/>
          <w:sz w:val="28"/>
          <w:szCs w:val="28"/>
        </w:rPr>
        <w:t>.</w:t>
      </w:r>
    </w:p>
    <w:p w:rsidR="002C2F5B" w:rsidRDefault="002C2F5B" w:rsidP="002C2F5B">
      <w:pPr>
        <w:pStyle w:val="ListParagraph"/>
        <w:spacing w:before="0" w:after="0" w:line="200" w:lineRule="atLeast"/>
        <w:ind w:left="0" w:right="85" w:firstLine="720"/>
        <w:rPr>
          <w:rFonts w:eastAsia="Times New Roman"/>
          <w:spacing w:val="-3"/>
          <w:kern w:val="1"/>
          <w:sz w:val="28"/>
          <w:szCs w:val="28"/>
        </w:rPr>
      </w:pPr>
      <w:r>
        <w:rPr>
          <w:rFonts w:eastAsia="Times New Roman"/>
          <w:color w:val="000000"/>
          <w:kern w:val="1"/>
          <w:sz w:val="28"/>
          <w:szCs w:val="28"/>
        </w:rPr>
        <w:t xml:space="preserve">Заявки на участь у конференції (додаток 1) надсилаються до </w:t>
      </w:r>
      <w:r>
        <w:rPr>
          <w:rFonts w:eastAsia="Times New Roman"/>
          <w:b/>
          <w:bCs/>
          <w:color w:val="000000"/>
          <w:kern w:val="1"/>
          <w:sz w:val="28"/>
          <w:szCs w:val="28"/>
          <w:u w:val="single"/>
          <w:lang w:val="ru-RU"/>
        </w:rPr>
        <w:t>15 </w:t>
      </w:r>
      <w:r>
        <w:rPr>
          <w:rFonts w:eastAsia="Times New Roman"/>
          <w:b/>
          <w:bCs/>
          <w:color w:val="000000"/>
          <w:kern w:val="1"/>
          <w:sz w:val="28"/>
          <w:szCs w:val="28"/>
          <w:u w:val="single"/>
        </w:rPr>
        <w:t>березня 2020 р.</w:t>
      </w:r>
      <w:r>
        <w:rPr>
          <w:rFonts w:eastAsia="Times New Roman"/>
          <w:color w:val="000000"/>
          <w:kern w:val="1"/>
          <w:sz w:val="28"/>
          <w:szCs w:val="28"/>
        </w:rPr>
        <w:t xml:space="preserve"> на електронну адресу: </w:t>
      </w:r>
      <w:hyperlink r:id="rId7" w:history="1">
        <w:r>
          <w:rPr>
            <w:rStyle w:val="a3"/>
            <w:rFonts w:eastAsia="Times New Roman"/>
            <w:color w:val="000000"/>
            <w:kern w:val="1"/>
            <w:sz w:val="28"/>
            <w:szCs w:val="28"/>
          </w:rPr>
          <w:t>onmc2020@</w:t>
        </w:r>
        <w:proofErr w:type="spellStart"/>
        <w:r>
          <w:rPr>
            <w:rStyle w:val="a3"/>
            <w:rFonts w:eastAsia="Times New Roman"/>
            <w:color w:val="000000"/>
            <w:kern w:val="1"/>
            <w:sz w:val="28"/>
            <w:szCs w:val="28"/>
            <w:lang w:val="en-US"/>
          </w:rPr>
          <w:t>gmail</w:t>
        </w:r>
        <w:proofErr w:type="spellEnd"/>
        <w:r>
          <w:rPr>
            <w:rStyle w:val="a3"/>
            <w:rFonts w:eastAsia="Times New Roman"/>
            <w:color w:val="000000"/>
            <w:kern w:val="1"/>
            <w:sz w:val="28"/>
            <w:szCs w:val="28"/>
            <w:lang w:val="ru-RU"/>
          </w:rPr>
          <w:t>.</w:t>
        </w:r>
        <w:r>
          <w:rPr>
            <w:rStyle w:val="a3"/>
            <w:rFonts w:eastAsia="Times New Roman"/>
            <w:color w:val="000000"/>
            <w:kern w:val="1"/>
            <w:sz w:val="28"/>
            <w:szCs w:val="28"/>
            <w:lang w:val="en-US"/>
          </w:rPr>
          <w:t>com</w:t>
        </w:r>
      </w:hyperlink>
      <w:r>
        <w:rPr>
          <w:rFonts w:eastAsia="Times New Roman"/>
          <w:color w:val="000000"/>
          <w:kern w:val="1"/>
          <w:sz w:val="28"/>
          <w:szCs w:val="28"/>
        </w:rPr>
        <w:t>.</w:t>
      </w:r>
    </w:p>
    <w:p w:rsidR="002C2F5B" w:rsidRDefault="002C2F5B" w:rsidP="002C2F5B">
      <w:pPr>
        <w:pStyle w:val="ListParagraph"/>
        <w:spacing w:before="0" w:after="0" w:line="200" w:lineRule="atLeast"/>
        <w:ind w:left="0" w:right="85" w:firstLine="720"/>
        <w:rPr>
          <w:rFonts w:eastAsia="Times New Roman"/>
          <w:i/>
          <w:spacing w:val="-3"/>
          <w:kern w:val="1"/>
          <w:sz w:val="28"/>
          <w:szCs w:val="28"/>
        </w:rPr>
      </w:pPr>
      <w:r>
        <w:rPr>
          <w:rFonts w:eastAsia="Times New Roman"/>
          <w:spacing w:val="-3"/>
          <w:kern w:val="1"/>
          <w:sz w:val="28"/>
          <w:szCs w:val="28"/>
        </w:rPr>
        <w:t xml:space="preserve">За результатами конференції учасники отримають Сертифікат Державного науково-методичного центру змісту культурно-мистецької освіти про участь у конференції, як методичному заході з підвищення кваліфікації: </w:t>
      </w:r>
      <w:r>
        <w:rPr>
          <w:rFonts w:eastAsia="Times New Roman"/>
          <w:i/>
          <w:spacing w:val="-3"/>
          <w:kern w:val="1"/>
          <w:sz w:val="28"/>
          <w:szCs w:val="28"/>
        </w:rPr>
        <w:t>(учасник-слухач – 18 годин; учасник-доповідач з публікацією тез – 24 години; учасник-організатор та ведучий методичного заходу (майстер-клас, відкритий захід тощо) у рамках конференції – 40 годин).</w:t>
      </w:r>
    </w:p>
    <w:p w:rsidR="002C2F5B" w:rsidRPr="00F1553F" w:rsidRDefault="002C2F5B" w:rsidP="002C2F5B">
      <w:pPr>
        <w:pStyle w:val="ListParagraph"/>
        <w:spacing w:before="0" w:after="0" w:line="200" w:lineRule="atLeast"/>
        <w:ind w:left="0" w:right="85" w:firstLine="720"/>
        <w:rPr>
          <w:rFonts w:eastAsia="Times New Roman"/>
          <w:spacing w:val="-3"/>
          <w:kern w:val="1"/>
          <w:sz w:val="28"/>
          <w:szCs w:val="28"/>
        </w:rPr>
      </w:pPr>
      <w:r>
        <w:rPr>
          <w:rFonts w:eastAsia="Times New Roman"/>
          <w:spacing w:val="-3"/>
          <w:kern w:val="1"/>
          <w:sz w:val="28"/>
          <w:szCs w:val="28"/>
        </w:rPr>
        <w:t xml:space="preserve">За підсумками </w:t>
      </w:r>
      <w:r>
        <w:rPr>
          <w:rFonts w:eastAsia="Times New Roman"/>
          <w:b/>
          <w:spacing w:val="-3"/>
          <w:kern w:val="1"/>
          <w:sz w:val="28"/>
          <w:szCs w:val="28"/>
        </w:rPr>
        <w:t>конференції</w:t>
      </w:r>
      <w:r>
        <w:rPr>
          <w:rFonts w:eastAsia="Times New Roman"/>
          <w:spacing w:val="-3"/>
          <w:kern w:val="1"/>
          <w:sz w:val="28"/>
          <w:szCs w:val="28"/>
        </w:rPr>
        <w:t xml:space="preserve"> планується видання збірки матеріалів учасників. Орієнтовна вартість публікації однієї сторінки 20 грн., оплата публікації здійснюється за рахунок авторів </w:t>
      </w:r>
      <w:r>
        <w:rPr>
          <w:rFonts w:eastAsia="Times New Roman"/>
          <w:b/>
          <w:bCs/>
          <w:spacing w:val="-3"/>
          <w:kern w:val="1"/>
          <w:sz w:val="28"/>
          <w:szCs w:val="28"/>
        </w:rPr>
        <w:t>при реєстрації.</w:t>
      </w:r>
      <w:r>
        <w:rPr>
          <w:rFonts w:eastAsia="Times New Roman"/>
          <w:spacing w:val="-3"/>
          <w:kern w:val="1"/>
          <w:sz w:val="28"/>
          <w:szCs w:val="28"/>
        </w:rPr>
        <w:t xml:space="preserve"> В електронному вигляді тези статей надсилаються до </w:t>
      </w:r>
      <w:r>
        <w:rPr>
          <w:rFonts w:eastAsia="Times New Roman"/>
          <w:b/>
          <w:bCs/>
          <w:spacing w:val="-3"/>
          <w:kern w:val="1"/>
          <w:sz w:val="28"/>
          <w:szCs w:val="28"/>
          <w:u w:val="single"/>
        </w:rPr>
        <w:t>15 березня 2020 року</w:t>
      </w:r>
      <w:r>
        <w:rPr>
          <w:rFonts w:eastAsia="Times New Roman"/>
          <w:spacing w:val="-3"/>
          <w:kern w:val="1"/>
          <w:sz w:val="28"/>
          <w:szCs w:val="28"/>
        </w:rPr>
        <w:t xml:space="preserve"> на електронну адресу</w:t>
      </w:r>
      <w:r>
        <w:t> </w:t>
      </w:r>
      <w:hyperlink r:id="rId8" w:history="1">
        <w:r>
          <w:rPr>
            <w:rStyle w:val="a3"/>
            <w:rFonts w:eastAsia="Times New Roman"/>
            <w:spacing w:val="-3"/>
            <w:kern w:val="1"/>
            <w:sz w:val="28"/>
            <w:szCs w:val="28"/>
          </w:rPr>
          <w:t>center@dnmczkmo.org.ua</w:t>
        </w:r>
      </w:hyperlink>
      <w:r>
        <w:rPr>
          <w:rFonts w:eastAsia="Times New Roman"/>
          <w:spacing w:val="-3"/>
          <w:kern w:val="1"/>
          <w:sz w:val="28"/>
          <w:szCs w:val="28"/>
          <w:lang/>
        </w:rPr>
        <w:t xml:space="preserve"> </w:t>
      </w:r>
      <w:r>
        <w:rPr>
          <w:rFonts w:eastAsia="Times New Roman"/>
          <w:i/>
          <w:spacing w:val="-3"/>
          <w:kern w:val="1"/>
          <w:sz w:val="28"/>
          <w:szCs w:val="28"/>
        </w:rPr>
        <w:t xml:space="preserve">(позначка в темі листа: </w:t>
      </w:r>
      <w:proofErr w:type="spellStart"/>
      <w:r>
        <w:rPr>
          <w:rFonts w:eastAsia="Times New Roman"/>
          <w:i/>
          <w:spacing w:val="-3"/>
          <w:kern w:val="1"/>
          <w:sz w:val="28"/>
          <w:szCs w:val="28"/>
        </w:rPr>
        <w:t>конференція_Харків</w:t>
      </w:r>
      <w:proofErr w:type="spellEnd"/>
      <w:r>
        <w:rPr>
          <w:rFonts w:eastAsia="Times New Roman"/>
          <w:i/>
          <w:spacing w:val="-3"/>
          <w:kern w:val="1"/>
          <w:sz w:val="28"/>
          <w:szCs w:val="28"/>
        </w:rPr>
        <w:t xml:space="preserve"> 29 -30.04.2020).</w:t>
      </w:r>
    </w:p>
    <w:p w:rsidR="002C2F5B" w:rsidRDefault="002C2F5B" w:rsidP="002C2F5B">
      <w:pPr>
        <w:spacing w:before="0" w:after="0"/>
        <w:ind w:right="85" w:firstLine="708"/>
        <w:rPr>
          <w:b/>
          <w:bCs/>
          <w:sz w:val="28"/>
        </w:rPr>
      </w:pPr>
      <w:r>
        <w:rPr>
          <w:sz w:val="28"/>
        </w:rPr>
        <w:t>Матеріали учасників також будуть опубліковані в електронній</w:t>
      </w:r>
      <w:r>
        <w:rPr>
          <w:color w:val="FF0000"/>
          <w:sz w:val="28"/>
        </w:rPr>
        <w:t xml:space="preserve"> </w:t>
      </w:r>
      <w:r>
        <w:rPr>
          <w:sz w:val="28"/>
        </w:rPr>
        <w:t>науково-методичній збірці, яка буде надіслана авторам та розміщена для вільного завантаження в рубриці «</w:t>
      </w:r>
      <w:proofErr w:type="spellStart"/>
      <w:r>
        <w:rPr>
          <w:sz w:val="28"/>
        </w:rPr>
        <w:t>Репозитарій</w:t>
      </w:r>
      <w:proofErr w:type="spellEnd"/>
      <w:r>
        <w:rPr>
          <w:sz w:val="28"/>
        </w:rPr>
        <w:t xml:space="preserve">» (колекції «Матеріали конференцій») на сайті Державного науково-методичного центру змісту культурно-мистецької освіти: </w:t>
      </w:r>
      <w:r>
        <w:rPr>
          <w:sz w:val="28"/>
          <w:u w:val="single"/>
        </w:rPr>
        <w:t>http://arts-library.com.ua/handle/123456789/308</w:t>
      </w:r>
      <w:r>
        <w:rPr>
          <w:sz w:val="28"/>
        </w:rPr>
        <w:t>. Збірник науково-методичних матеріалів буде рецензовано експертами та схвалено рішенням Вченої ради Державного науково-методичного центру змісту культурно-мистецької освіти.</w:t>
      </w:r>
      <w:r>
        <w:rPr>
          <w:rFonts w:eastAsia="Times New Roman"/>
          <w:spacing w:val="-3"/>
          <w:kern w:val="1"/>
          <w:sz w:val="28"/>
          <w:szCs w:val="28"/>
        </w:rPr>
        <w:t xml:space="preserve"> </w:t>
      </w:r>
      <w:r>
        <w:rPr>
          <w:b/>
          <w:bCs/>
          <w:sz w:val="28"/>
        </w:rPr>
        <w:t>Н</w:t>
      </w:r>
      <w:r>
        <w:rPr>
          <w:rFonts w:eastAsia="Times New Roman"/>
          <w:b/>
          <w:bCs/>
          <w:spacing w:val="-3"/>
          <w:kern w:val="1"/>
          <w:sz w:val="28"/>
          <w:szCs w:val="28"/>
        </w:rPr>
        <w:t>аукова</w:t>
      </w:r>
      <w:r>
        <w:rPr>
          <w:rFonts w:eastAsia="Times New Roman"/>
          <w:b/>
          <w:spacing w:val="-3"/>
          <w:kern w:val="1"/>
          <w:sz w:val="28"/>
          <w:szCs w:val="28"/>
        </w:rPr>
        <w:t xml:space="preserve">, граматична та стилістична редакції проводяться учасником самостійно. </w:t>
      </w:r>
      <w:r>
        <w:rPr>
          <w:sz w:val="28"/>
        </w:rPr>
        <w:t>Редакційна колегія збірки має право відмовити учаснику, якщо текст тез не відповідає зазначеним вимогам.</w:t>
      </w:r>
    </w:p>
    <w:p w:rsidR="002C2F5B" w:rsidRDefault="002C2F5B" w:rsidP="002C2F5B">
      <w:pPr>
        <w:spacing w:before="0" w:after="0"/>
        <w:ind w:firstLine="709"/>
        <w:rPr>
          <w:sz w:val="28"/>
        </w:rPr>
      </w:pPr>
      <w:r>
        <w:rPr>
          <w:b/>
          <w:bCs/>
          <w:sz w:val="28"/>
        </w:rPr>
        <w:lastRenderedPageBreak/>
        <w:t>Мова конференції</w:t>
      </w:r>
      <w:r>
        <w:rPr>
          <w:sz w:val="28"/>
        </w:rPr>
        <w:t>: українська.</w:t>
      </w:r>
    </w:p>
    <w:p w:rsidR="002C2F5B" w:rsidRDefault="002C2F5B" w:rsidP="002C2F5B">
      <w:pPr>
        <w:spacing w:before="0" w:after="0"/>
        <w:ind w:firstLine="709"/>
        <w:rPr>
          <w:sz w:val="28"/>
        </w:rPr>
      </w:pPr>
    </w:p>
    <w:p w:rsidR="002C2F5B" w:rsidRDefault="002C2F5B" w:rsidP="002C2F5B">
      <w:pPr>
        <w:spacing w:before="0" w:after="0"/>
        <w:ind w:firstLine="709"/>
        <w:rPr>
          <w:sz w:val="28"/>
        </w:rPr>
      </w:pPr>
      <w:r>
        <w:rPr>
          <w:sz w:val="28"/>
        </w:rPr>
        <w:t xml:space="preserve">Текстом для збірника може бути науково-методичний матеріал (опис теоретичних концепцій, моделей, опис досвіду викладача, опис методики, технології роботи з учнями, розробка заняття тощо) </w:t>
      </w:r>
      <w:r>
        <w:rPr>
          <w:b/>
          <w:bCs/>
          <w:sz w:val="28"/>
          <w:u w:val="single"/>
        </w:rPr>
        <w:t>у вигляді тез.</w:t>
      </w:r>
    </w:p>
    <w:p w:rsidR="002C2F5B" w:rsidRDefault="002C2F5B" w:rsidP="002C2F5B"/>
    <w:p w:rsidR="002C2F5B" w:rsidRDefault="002C2F5B" w:rsidP="002C2F5B"/>
    <w:p w:rsidR="002C2F5B" w:rsidRDefault="002C2F5B" w:rsidP="002C2F5B">
      <w:bookmarkStart w:id="3" w:name="_GoBack"/>
      <w:bookmarkEnd w:id="3"/>
    </w:p>
    <w:p w:rsidR="002C2F5B" w:rsidRPr="002C2F5B" w:rsidRDefault="002C2F5B" w:rsidP="002C2F5B">
      <w:pPr>
        <w:spacing w:before="0" w:after="0"/>
        <w:ind w:firstLine="709"/>
        <w:rPr>
          <w:rFonts w:eastAsia="Times New Roman"/>
          <w:b/>
          <w:bCs/>
          <w:kern w:val="1"/>
          <w:sz w:val="32"/>
          <w:szCs w:val="32"/>
        </w:rPr>
      </w:pPr>
      <w:r w:rsidRPr="002C2F5B">
        <w:rPr>
          <w:b/>
          <w:bCs/>
          <w:sz w:val="32"/>
          <w:szCs w:val="24"/>
        </w:rPr>
        <w:t xml:space="preserve">Телефони для довідок: </w:t>
      </w:r>
    </w:p>
    <w:p w:rsidR="002C2F5B" w:rsidRDefault="002C2F5B" w:rsidP="002C2F5B">
      <w:pPr>
        <w:spacing w:before="0" w:after="0"/>
        <w:ind w:right="87" w:firstLine="567"/>
        <w:rPr>
          <w:rFonts w:eastAsia="Times New Roman"/>
          <w:spacing w:val="-3"/>
          <w:kern w:val="1"/>
          <w:sz w:val="28"/>
          <w:szCs w:val="28"/>
        </w:rPr>
      </w:pPr>
      <w:r>
        <w:rPr>
          <w:rFonts w:eastAsia="Times New Roman"/>
          <w:kern w:val="1"/>
          <w:sz w:val="28"/>
          <w:szCs w:val="28"/>
        </w:rPr>
        <w:t xml:space="preserve">+38(057) </w:t>
      </w:r>
      <w:r>
        <w:rPr>
          <w:rFonts w:eastAsia="Times New Roman"/>
          <w:spacing w:val="-3"/>
          <w:kern w:val="1"/>
          <w:sz w:val="28"/>
          <w:szCs w:val="28"/>
        </w:rPr>
        <w:t xml:space="preserve">704-13-54; </w:t>
      </w:r>
      <w:proofErr w:type="spellStart"/>
      <w:r>
        <w:rPr>
          <w:rFonts w:eastAsia="Times New Roman"/>
          <w:spacing w:val="-3"/>
          <w:kern w:val="1"/>
          <w:sz w:val="28"/>
          <w:szCs w:val="28"/>
        </w:rPr>
        <w:t>моб</w:t>
      </w:r>
      <w:proofErr w:type="spellEnd"/>
      <w:r>
        <w:rPr>
          <w:rFonts w:eastAsia="Times New Roman"/>
          <w:spacing w:val="-3"/>
          <w:kern w:val="1"/>
          <w:sz w:val="28"/>
          <w:szCs w:val="28"/>
        </w:rPr>
        <w:t xml:space="preserve">. </w:t>
      </w:r>
      <w:proofErr w:type="spellStart"/>
      <w:r>
        <w:rPr>
          <w:rFonts w:eastAsia="Times New Roman"/>
          <w:spacing w:val="-3"/>
          <w:kern w:val="1"/>
          <w:sz w:val="28"/>
          <w:szCs w:val="28"/>
        </w:rPr>
        <w:t>тел</w:t>
      </w:r>
      <w:proofErr w:type="spellEnd"/>
      <w:r>
        <w:rPr>
          <w:rFonts w:eastAsia="Times New Roman"/>
          <w:spacing w:val="-3"/>
          <w:kern w:val="1"/>
          <w:sz w:val="28"/>
          <w:szCs w:val="28"/>
        </w:rPr>
        <w:t>.: +38095140-70-31, +38067 266-45-79 (</w:t>
      </w:r>
      <w:proofErr w:type="spellStart"/>
      <w:r>
        <w:rPr>
          <w:rFonts w:eastAsia="Times New Roman"/>
          <w:spacing w:val="-3"/>
          <w:kern w:val="1"/>
          <w:sz w:val="28"/>
          <w:szCs w:val="28"/>
        </w:rPr>
        <w:t>Самоварова</w:t>
      </w:r>
      <w:proofErr w:type="spellEnd"/>
      <w:r>
        <w:rPr>
          <w:rFonts w:eastAsia="Times New Roman"/>
          <w:spacing w:val="-3"/>
          <w:kern w:val="1"/>
          <w:sz w:val="28"/>
          <w:szCs w:val="28"/>
        </w:rPr>
        <w:t xml:space="preserve"> Тамара Михайлівна); </w:t>
      </w:r>
    </w:p>
    <w:p w:rsidR="002C2F5B" w:rsidRDefault="002C2F5B" w:rsidP="002C2F5B">
      <w:pPr>
        <w:spacing w:before="0" w:after="0"/>
        <w:ind w:right="87" w:firstLine="567"/>
        <w:rPr>
          <w:sz w:val="28"/>
        </w:rPr>
      </w:pPr>
      <w:r>
        <w:rPr>
          <w:rFonts w:eastAsia="Times New Roman"/>
          <w:spacing w:val="-3"/>
          <w:kern w:val="1"/>
          <w:sz w:val="28"/>
          <w:szCs w:val="28"/>
        </w:rPr>
        <w:t xml:space="preserve">+38(057)704-13-55, </w:t>
      </w:r>
      <w:proofErr w:type="spellStart"/>
      <w:r>
        <w:rPr>
          <w:rFonts w:eastAsia="Times New Roman"/>
          <w:spacing w:val="-3"/>
          <w:kern w:val="1"/>
          <w:sz w:val="28"/>
          <w:szCs w:val="28"/>
        </w:rPr>
        <w:t>моб</w:t>
      </w:r>
      <w:proofErr w:type="spellEnd"/>
      <w:r>
        <w:rPr>
          <w:rFonts w:eastAsia="Times New Roman"/>
          <w:spacing w:val="-3"/>
          <w:kern w:val="1"/>
          <w:sz w:val="28"/>
          <w:szCs w:val="28"/>
        </w:rPr>
        <w:t xml:space="preserve">. </w:t>
      </w:r>
      <w:proofErr w:type="spellStart"/>
      <w:r>
        <w:rPr>
          <w:rFonts w:eastAsia="Times New Roman"/>
          <w:spacing w:val="-3"/>
          <w:kern w:val="1"/>
          <w:sz w:val="28"/>
          <w:szCs w:val="28"/>
        </w:rPr>
        <w:t>тел</w:t>
      </w:r>
      <w:proofErr w:type="spellEnd"/>
      <w:r>
        <w:rPr>
          <w:rFonts w:eastAsia="Times New Roman"/>
          <w:spacing w:val="-3"/>
          <w:kern w:val="1"/>
          <w:sz w:val="28"/>
          <w:szCs w:val="28"/>
        </w:rPr>
        <w:t xml:space="preserve">.:+380501524612 (Волошко Наталя Валентинівна); </w:t>
      </w:r>
    </w:p>
    <w:p w:rsidR="002C2F5B" w:rsidRDefault="002C2F5B" w:rsidP="002C2F5B">
      <w:pPr>
        <w:spacing w:before="0" w:after="0"/>
        <w:ind w:right="87" w:firstLine="567"/>
        <w:rPr>
          <w:b/>
          <w:caps/>
          <w:sz w:val="28"/>
          <w:szCs w:val="28"/>
        </w:rPr>
      </w:pPr>
      <w:r>
        <w:rPr>
          <w:sz w:val="28"/>
        </w:rPr>
        <w:t xml:space="preserve">+38 (044) 279-10-92, +38 (044) 279-10-93, +38 (044) 279-10-88; </w:t>
      </w:r>
      <w:proofErr w:type="spellStart"/>
      <w:r>
        <w:rPr>
          <w:sz w:val="28"/>
        </w:rPr>
        <w:t>моб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тел</w:t>
      </w:r>
      <w:proofErr w:type="spellEnd"/>
      <w:r>
        <w:rPr>
          <w:sz w:val="28"/>
        </w:rPr>
        <w:t>.: +380505354670 (Бриль Марина Миколаївна).</w:t>
      </w:r>
    </w:p>
    <w:p w:rsidR="00105466" w:rsidRDefault="00105466"/>
    <w:sectPr w:rsidR="00105466">
      <w:pgSz w:w="11906" w:h="16838"/>
      <w:pgMar w:top="851" w:right="851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64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389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9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5B"/>
    <w:rsid w:val="00105466"/>
    <w:rsid w:val="002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0E1B"/>
  <w15:chartTrackingRefBased/>
  <w15:docId w15:val="{6B05B830-92A1-42AE-980D-78648ADE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2F5B"/>
    <w:pPr>
      <w:suppressAutoHyphens/>
      <w:spacing w:before="120" w:after="120" w:line="100" w:lineRule="atLeast"/>
      <w:jc w:val="both"/>
    </w:pPr>
    <w:rPr>
      <w:rFonts w:ascii="Times New Roman" w:eastAsia="Calibri" w:hAnsi="Times New Roman" w:cs="Times New Roman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2F5B"/>
    <w:rPr>
      <w:color w:val="0563C1"/>
      <w:u w:val="single"/>
      <w:lang/>
    </w:rPr>
  </w:style>
  <w:style w:type="paragraph" w:customStyle="1" w:styleId="ListParagraph">
    <w:name w:val="List Paragraph"/>
    <w:basedOn w:val="a"/>
    <w:rsid w:val="002C2F5B"/>
    <w:pPr>
      <w:ind w:left="720"/>
    </w:pPr>
  </w:style>
  <w:style w:type="paragraph" w:styleId="a4">
    <w:name w:val="Title"/>
    <w:basedOn w:val="a"/>
    <w:next w:val="a5"/>
    <w:link w:val="a6"/>
    <w:qFormat/>
    <w:rsid w:val="002C2F5B"/>
    <w:pPr>
      <w:spacing w:before="0" w:after="0"/>
      <w:jc w:val="center"/>
    </w:pPr>
    <w:rPr>
      <w:rFonts w:eastAsia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4"/>
    <w:rsid w:val="002C2F5B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2C2F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2C2F5B"/>
    <w:rPr>
      <w:rFonts w:eastAsiaTheme="minorEastAsia"/>
      <w:color w:val="5A5A5A" w:themeColor="text1" w:themeTint="A5"/>
      <w:spacing w:val="15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dnmczkmo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mc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mcpk.kh.ua/" TargetMode="External"/><Relationship Id="rId5" Type="http://schemas.openxmlformats.org/officeDocument/2006/relationships/hyperlink" Target="http://www.dnmczkmo.org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1</cp:revision>
  <dcterms:created xsi:type="dcterms:W3CDTF">2020-01-31T12:55:00Z</dcterms:created>
  <dcterms:modified xsi:type="dcterms:W3CDTF">2020-01-31T12:57:00Z</dcterms:modified>
</cp:coreProperties>
</file>